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4365" w14:textId="77777777" w:rsidR="0089382D" w:rsidRDefault="0089382D" w:rsidP="0089382D">
      <w:pPr>
        <w:spacing w:before="82"/>
        <w:ind w:left="3381" w:right="3660"/>
        <w:jc w:val="center"/>
        <w:rPr>
          <w:rFonts w:ascii="Trebuchet MS" w:eastAsia="Trebuchet MS" w:hAnsi="Trebuchet MS" w:cs="Trebuchet MS"/>
          <w:i/>
          <w:sz w:val="42"/>
          <w:szCs w:val="42"/>
        </w:rPr>
      </w:pPr>
      <w:r>
        <w:rPr>
          <w:rFonts w:ascii="Trebuchet MS" w:eastAsia="Trebuchet MS" w:hAnsi="Trebuchet MS" w:cs="Trebuchet MS"/>
          <w:i/>
          <w:sz w:val="42"/>
          <w:szCs w:val="42"/>
        </w:rPr>
        <w:t>Medicatie op kamp?</w:t>
      </w:r>
    </w:p>
    <w:p w14:paraId="5EDB84D5" w14:textId="77777777" w:rsidR="0089382D" w:rsidRDefault="0089382D" w:rsidP="0089382D">
      <w:pPr>
        <w:spacing w:before="188" w:line="259" w:lineRule="auto"/>
        <w:ind w:left="1136" w:right="2028"/>
        <w:rPr>
          <w:rFonts w:ascii="Arial" w:eastAsia="Arial" w:hAnsi="Arial" w:cs="Arial"/>
          <w:sz w:val="24"/>
          <w:szCs w:val="24"/>
        </w:rPr>
      </w:pPr>
      <w:r>
        <w:rPr>
          <w:rFonts w:ascii="Arial" w:eastAsia="Arial" w:hAnsi="Arial" w:cs="Arial"/>
          <w:sz w:val="24"/>
          <w:szCs w:val="24"/>
        </w:rPr>
        <w:t>In principe worden er op kamp geen medicijnen toegediend aan kinderen, tenzij voorgeschreven door een arts.</w:t>
      </w:r>
    </w:p>
    <w:p w14:paraId="2683C50F" w14:textId="77777777" w:rsidR="0089382D" w:rsidRDefault="0089382D" w:rsidP="0089382D">
      <w:pPr>
        <w:spacing w:before="160" w:line="259" w:lineRule="auto"/>
        <w:ind w:left="1136" w:right="1748"/>
        <w:rPr>
          <w:rFonts w:ascii="Arial" w:eastAsia="Arial" w:hAnsi="Arial" w:cs="Arial"/>
          <w:sz w:val="24"/>
          <w:szCs w:val="24"/>
        </w:rPr>
      </w:pPr>
      <w:r>
        <w:rPr>
          <w:rFonts w:ascii="Arial" w:eastAsia="Arial" w:hAnsi="Arial" w:cs="Arial"/>
          <w:sz w:val="24"/>
          <w:szCs w:val="24"/>
        </w:rPr>
        <w:t xml:space="preserve">Op de dag van vertrek kan u deze medicijnen afgeven aan de VB, samen met een attest van uw arts met hierop de naam en de </w:t>
      </w:r>
      <w:proofErr w:type="spellStart"/>
      <w:r>
        <w:rPr>
          <w:rFonts w:ascii="Arial" w:eastAsia="Arial" w:hAnsi="Arial" w:cs="Arial"/>
          <w:sz w:val="24"/>
          <w:szCs w:val="24"/>
        </w:rPr>
        <w:t>posologie</w:t>
      </w:r>
      <w:proofErr w:type="spellEnd"/>
      <w:r>
        <w:rPr>
          <w:rFonts w:ascii="Arial" w:eastAsia="Arial" w:hAnsi="Arial" w:cs="Arial"/>
          <w:sz w:val="24"/>
          <w:szCs w:val="24"/>
        </w:rPr>
        <w:t xml:space="preserve"> van deze medicijnen.</w:t>
      </w:r>
    </w:p>
    <w:p w14:paraId="282B9695" w14:textId="77777777" w:rsidR="0089382D" w:rsidRDefault="0089382D" w:rsidP="0089382D">
      <w:pPr>
        <w:spacing w:before="160"/>
        <w:ind w:left="1136"/>
        <w:rPr>
          <w:rFonts w:ascii="Arial" w:eastAsia="Arial" w:hAnsi="Arial" w:cs="Arial"/>
          <w:sz w:val="24"/>
          <w:szCs w:val="24"/>
        </w:rPr>
      </w:pPr>
      <w:r>
        <w:rPr>
          <w:rFonts w:ascii="Arial" w:eastAsia="Arial" w:hAnsi="Arial" w:cs="Arial"/>
          <w:sz w:val="24"/>
          <w:szCs w:val="24"/>
        </w:rPr>
        <w:t>Gelieve géén medicatie aan uw kind mee te geven. Dit om misbruik te voorkomen.</w:t>
      </w:r>
    </w:p>
    <w:p w14:paraId="2B3CAC92" w14:textId="77777777" w:rsidR="0089382D" w:rsidRDefault="0089382D" w:rsidP="0089382D">
      <w:pPr>
        <w:spacing w:before="182" w:line="259" w:lineRule="auto"/>
        <w:ind w:left="1136" w:right="1481"/>
        <w:rPr>
          <w:rFonts w:ascii="Arial" w:eastAsia="Arial" w:hAnsi="Arial" w:cs="Arial"/>
          <w:sz w:val="24"/>
          <w:szCs w:val="24"/>
        </w:rPr>
      </w:pPr>
      <w:r>
        <w:rPr>
          <w:rFonts w:ascii="Arial" w:eastAsia="Arial" w:hAnsi="Arial" w:cs="Arial"/>
          <w:sz w:val="24"/>
          <w:szCs w:val="24"/>
        </w:rPr>
        <w:t>Op een kamp worden sommige kinderen toch met ongemakken geconfronteerd, waarbij bepaalde medicijnen verlichting of comfort kunnen bieden aan uw kind. Deze medicatie wordt enkel gegeven indien de situatie niet onrustwekkend is en als de klachten niet aanhouden.</w:t>
      </w:r>
    </w:p>
    <w:p w14:paraId="51B519BB" w14:textId="77777777" w:rsidR="0089382D" w:rsidRDefault="0089382D" w:rsidP="0089382D">
      <w:pPr>
        <w:spacing w:before="159" w:line="259" w:lineRule="auto"/>
        <w:ind w:left="1136" w:right="1601"/>
        <w:rPr>
          <w:rFonts w:ascii="Arial" w:eastAsia="Arial" w:hAnsi="Arial" w:cs="Arial"/>
          <w:sz w:val="24"/>
          <w:szCs w:val="24"/>
        </w:rPr>
      </w:pPr>
      <w:r>
        <w:rPr>
          <w:rFonts w:ascii="Arial" w:eastAsia="Arial" w:hAnsi="Arial" w:cs="Arial"/>
          <w:sz w:val="24"/>
          <w:szCs w:val="24"/>
        </w:rPr>
        <w:t>Gelieve per medicijn aan te duiden of uw kind dit wel of niet toegediend mag krijgen en onderaan te handtekenen voor akkoord.</w:t>
      </w:r>
    </w:p>
    <w:p w14:paraId="2BA8F9B8" w14:textId="77777777" w:rsidR="0089382D" w:rsidRDefault="0089382D" w:rsidP="0089382D">
      <w:pPr>
        <w:pBdr>
          <w:top w:val="nil"/>
          <w:left w:val="nil"/>
          <w:bottom w:val="nil"/>
          <w:right w:val="nil"/>
          <w:between w:val="nil"/>
        </w:pBdr>
        <w:rPr>
          <w:rFonts w:ascii="Arial" w:eastAsia="Arial" w:hAnsi="Arial" w:cs="Arial"/>
          <w:color w:val="000000"/>
          <w:sz w:val="26"/>
          <w:szCs w:val="26"/>
        </w:rPr>
      </w:pPr>
    </w:p>
    <w:p w14:paraId="0C80D912" w14:textId="77777777" w:rsidR="0089382D" w:rsidRDefault="0089382D" w:rsidP="0089382D">
      <w:pPr>
        <w:pBdr>
          <w:top w:val="nil"/>
          <w:left w:val="nil"/>
          <w:bottom w:val="nil"/>
          <w:right w:val="nil"/>
          <w:between w:val="nil"/>
        </w:pBdr>
        <w:spacing w:before="7"/>
        <w:rPr>
          <w:rFonts w:ascii="Arial" w:eastAsia="Arial" w:hAnsi="Arial" w:cs="Arial"/>
          <w:color w:val="000000"/>
          <w:sz w:val="27"/>
          <w:szCs w:val="27"/>
        </w:rPr>
      </w:pPr>
    </w:p>
    <w:p w14:paraId="4614371E" w14:textId="77777777" w:rsidR="0089382D" w:rsidRDefault="0089382D" w:rsidP="0089382D">
      <w:pPr>
        <w:tabs>
          <w:tab w:val="left" w:pos="8924"/>
        </w:tabs>
        <w:ind w:left="1136"/>
        <w:rPr>
          <w:rFonts w:ascii="Arial" w:eastAsia="Arial" w:hAnsi="Arial" w:cs="Arial"/>
          <w:sz w:val="24"/>
          <w:szCs w:val="24"/>
        </w:rPr>
      </w:pPr>
      <w:proofErr w:type="spellStart"/>
      <w:r>
        <w:rPr>
          <w:rFonts w:ascii="Arial" w:eastAsia="Arial" w:hAnsi="Arial" w:cs="Arial"/>
          <w:sz w:val="24"/>
          <w:szCs w:val="24"/>
        </w:rPr>
        <w:t>Enterol</w:t>
      </w:r>
      <w:proofErr w:type="spellEnd"/>
      <w:r>
        <w:rPr>
          <w:rFonts w:ascii="Arial" w:eastAsia="Arial" w:hAnsi="Arial" w:cs="Arial"/>
          <w:sz w:val="24"/>
          <w:szCs w:val="24"/>
        </w:rPr>
        <w:t xml:space="preserve"> (</w:t>
      </w:r>
      <w:proofErr w:type="spellStart"/>
      <w:r>
        <w:rPr>
          <w:rFonts w:ascii="Arial" w:eastAsia="Arial" w:hAnsi="Arial" w:cs="Arial"/>
          <w:sz w:val="24"/>
          <w:szCs w:val="24"/>
        </w:rPr>
        <w:t>antidiareïcum</w:t>
      </w:r>
      <w:proofErr w:type="spellEnd"/>
      <w:r>
        <w:rPr>
          <w:rFonts w:ascii="Arial" w:eastAsia="Arial" w:hAnsi="Arial" w:cs="Arial"/>
          <w:sz w:val="24"/>
          <w:szCs w:val="24"/>
        </w:rPr>
        <w:t>)</w:t>
      </w:r>
      <w:r>
        <w:rPr>
          <w:rFonts w:ascii="Arial" w:eastAsia="Arial" w:hAnsi="Arial" w:cs="Arial"/>
          <w:sz w:val="24"/>
          <w:szCs w:val="24"/>
        </w:rPr>
        <w:tab/>
        <w:t>wel / niet</w:t>
      </w:r>
    </w:p>
    <w:p w14:paraId="109360DA" w14:textId="77777777" w:rsidR="0089382D" w:rsidRDefault="0089382D" w:rsidP="0089382D">
      <w:pPr>
        <w:tabs>
          <w:tab w:val="left" w:pos="8924"/>
        </w:tabs>
        <w:spacing w:before="182"/>
        <w:ind w:left="1136"/>
        <w:rPr>
          <w:rFonts w:ascii="Arial" w:eastAsia="Arial" w:hAnsi="Arial" w:cs="Arial"/>
          <w:sz w:val="24"/>
          <w:szCs w:val="24"/>
        </w:rPr>
      </w:pPr>
      <w:proofErr w:type="spellStart"/>
      <w:r>
        <w:rPr>
          <w:rFonts w:ascii="Arial" w:eastAsia="Arial" w:hAnsi="Arial" w:cs="Arial"/>
          <w:sz w:val="24"/>
          <w:szCs w:val="24"/>
        </w:rPr>
        <w:t>Thymotabs</w:t>
      </w:r>
      <w:proofErr w:type="spellEnd"/>
      <w:r>
        <w:rPr>
          <w:rFonts w:ascii="Arial" w:eastAsia="Arial" w:hAnsi="Arial" w:cs="Arial"/>
          <w:sz w:val="24"/>
          <w:szCs w:val="24"/>
        </w:rPr>
        <w:t xml:space="preserve"> (keelverzachtende tabletten)</w:t>
      </w:r>
      <w:r>
        <w:rPr>
          <w:rFonts w:ascii="Arial" w:eastAsia="Arial" w:hAnsi="Arial" w:cs="Arial"/>
          <w:sz w:val="24"/>
          <w:szCs w:val="24"/>
        </w:rPr>
        <w:tab/>
        <w:t>wel / niet</w:t>
      </w:r>
    </w:p>
    <w:p w14:paraId="00F754B4" w14:textId="77777777" w:rsidR="0089382D" w:rsidRDefault="0089382D" w:rsidP="0089382D">
      <w:pPr>
        <w:tabs>
          <w:tab w:val="left" w:pos="8923"/>
        </w:tabs>
        <w:spacing w:before="183"/>
        <w:ind w:left="1136"/>
        <w:rPr>
          <w:rFonts w:ascii="Arial" w:eastAsia="Arial" w:hAnsi="Arial" w:cs="Arial"/>
          <w:sz w:val="24"/>
          <w:szCs w:val="24"/>
        </w:rPr>
      </w:pPr>
      <w:proofErr w:type="spellStart"/>
      <w:r>
        <w:rPr>
          <w:rFonts w:ascii="Arial" w:eastAsia="Arial" w:hAnsi="Arial" w:cs="Arial"/>
          <w:sz w:val="24"/>
          <w:szCs w:val="24"/>
        </w:rPr>
        <w:t>Antimetil</w:t>
      </w:r>
      <w:proofErr w:type="spellEnd"/>
      <w:r>
        <w:rPr>
          <w:rFonts w:ascii="Arial" w:eastAsia="Arial" w:hAnsi="Arial" w:cs="Arial"/>
          <w:sz w:val="24"/>
          <w:szCs w:val="24"/>
        </w:rPr>
        <w:t xml:space="preserve"> (misselijkheid)</w:t>
      </w:r>
      <w:r>
        <w:rPr>
          <w:rFonts w:ascii="Arial" w:eastAsia="Arial" w:hAnsi="Arial" w:cs="Arial"/>
          <w:sz w:val="24"/>
          <w:szCs w:val="24"/>
        </w:rPr>
        <w:tab/>
        <w:t>wel / niet</w:t>
      </w:r>
    </w:p>
    <w:p w14:paraId="2B793823" w14:textId="77777777" w:rsidR="0089382D" w:rsidRDefault="0089382D" w:rsidP="0089382D">
      <w:pPr>
        <w:tabs>
          <w:tab w:val="left" w:pos="8924"/>
        </w:tabs>
        <w:spacing w:before="182"/>
        <w:ind w:left="1136"/>
        <w:rPr>
          <w:rFonts w:ascii="Arial" w:eastAsia="Arial" w:hAnsi="Arial" w:cs="Arial"/>
          <w:sz w:val="24"/>
          <w:szCs w:val="24"/>
        </w:rPr>
      </w:pPr>
      <w:proofErr w:type="spellStart"/>
      <w:r>
        <w:rPr>
          <w:rFonts w:ascii="Arial" w:eastAsia="Arial" w:hAnsi="Arial" w:cs="Arial"/>
          <w:sz w:val="24"/>
          <w:szCs w:val="24"/>
        </w:rPr>
        <w:t>Flamigel</w:t>
      </w:r>
      <w:proofErr w:type="spellEnd"/>
      <w:r>
        <w:rPr>
          <w:rFonts w:ascii="Arial" w:eastAsia="Arial" w:hAnsi="Arial" w:cs="Arial"/>
          <w:sz w:val="24"/>
          <w:szCs w:val="24"/>
        </w:rPr>
        <w:t xml:space="preserve"> (lichte brand-, snij- en schaafwonden)</w:t>
      </w:r>
      <w:r>
        <w:rPr>
          <w:rFonts w:ascii="Arial" w:eastAsia="Arial" w:hAnsi="Arial" w:cs="Arial"/>
          <w:sz w:val="24"/>
          <w:szCs w:val="24"/>
        </w:rPr>
        <w:tab/>
        <w:t>wel / niet</w:t>
      </w:r>
    </w:p>
    <w:p w14:paraId="646B59C6" w14:textId="77777777" w:rsidR="0089382D" w:rsidRDefault="0089382D" w:rsidP="0089382D">
      <w:pPr>
        <w:tabs>
          <w:tab w:val="left" w:pos="8924"/>
        </w:tabs>
        <w:spacing w:before="180"/>
        <w:ind w:left="1136"/>
        <w:rPr>
          <w:rFonts w:ascii="Arial" w:eastAsia="Arial" w:hAnsi="Arial" w:cs="Arial"/>
          <w:sz w:val="24"/>
          <w:szCs w:val="24"/>
        </w:rPr>
      </w:pPr>
      <w:proofErr w:type="spellStart"/>
      <w:r>
        <w:rPr>
          <w:rFonts w:ascii="Arial" w:eastAsia="Arial" w:hAnsi="Arial" w:cs="Arial"/>
          <w:sz w:val="24"/>
          <w:szCs w:val="24"/>
        </w:rPr>
        <w:t>Afterbite</w:t>
      </w:r>
      <w:proofErr w:type="spellEnd"/>
      <w:r>
        <w:rPr>
          <w:rFonts w:ascii="Arial" w:eastAsia="Arial" w:hAnsi="Arial" w:cs="Arial"/>
          <w:sz w:val="24"/>
          <w:szCs w:val="24"/>
        </w:rPr>
        <w:t xml:space="preserve"> </w:t>
      </w:r>
      <w:proofErr w:type="spellStart"/>
      <w:r>
        <w:rPr>
          <w:rFonts w:ascii="Arial" w:eastAsia="Arial" w:hAnsi="Arial" w:cs="Arial"/>
          <w:sz w:val="24"/>
          <w:szCs w:val="24"/>
        </w:rPr>
        <w:t>kids</w:t>
      </w:r>
      <w:proofErr w:type="spellEnd"/>
      <w:r>
        <w:rPr>
          <w:rFonts w:ascii="Arial" w:eastAsia="Arial" w:hAnsi="Arial" w:cs="Arial"/>
          <w:sz w:val="24"/>
          <w:szCs w:val="24"/>
        </w:rPr>
        <w:t xml:space="preserve"> (insectenbeten)</w:t>
      </w:r>
      <w:r>
        <w:rPr>
          <w:rFonts w:ascii="Arial" w:eastAsia="Arial" w:hAnsi="Arial" w:cs="Arial"/>
          <w:sz w:val="24"/>
          <w:szCs w:val="24"/>
        </w:rPr>
        <w:tab/>
        <w:t>wel / niet</w:t>
      </w:r>
    </w:p>
    <w:p w14:paraId="055FFC14" w14:textId="77777777" w:rsidR="0089382D" w:rsidRDefault="0089382D" w:rsidP="0089382D">
      <w:pPr>
        <w:tabs>
          <w:tab w:val="left" w:pos="8924"/>
        </w:tabs>
        <w:spacing w:before="182"/>
        <w:ind w:left="1136"/>
        <w:rPr>
          <w:rFonts w:ascii="Arial" w:eastAsia="Arial" w:hAnsi="Arial" w:cs="Arial"/>
          <w:sz w:val="24"/>
          <w:szCs w:val="24"/>
        </w:rPr>
      </w:pPr>
      <w:r>
        <w:rPr>
          <w:rFonts w:ascii="Arial" w:eastAsia="Arial" w:hAnsi="Arial" w:cs="Arial"/>
          <w:sz w:val="24"/>
          <w:szCs w:val="24"/>
        </w:rPr>
        <w:t>Vaseline (droge lippen)</w:t>
      </w:r>
      <w:r>
        <w:rPr>
          <w:rFonts w:ascii="Arial" w:eastAsia="Arial" w:hAnsi="Arial" w:cs="Arial"/>
          <w:sz w:val="24"/>
          <w:szCs w:val="24"/>
        </w:rPr>
        <w:tab/>
        <w:t>wel / niet</w:t>
      </w:r>
    </w:p>
    <w:p w14:paraId="4E563FB7" w14:textId="77777777" w:rsidR="0089382D" w:rsidRDefault="0089382D" w:rsidP="0089382D">
      <w:pPr>
        <w:tabs>
          <w:tab w:val="left" w:pos="8923"/>
        </w:tabs>
        <w:spacing w:before="183"/>
        <w:ind w:left="1202"/>
        <w:rPr>
          <w:rFonts w:ascii="Arial" w:eastAsia="Arial" w:hAnsi="Arial" w:cs="Arial"/>
          <w:sz w:val="24"/>
          <w:szCs w:val="24"/>
        </w:rPr>
      </w:pPr>
      <w:r>
        <w:rPr>
          <w:rFonts w:ascii="Arial" w:eastAsia="Arial" w:hAnsi="Arial" w:cs="Arial"/>
          <w:sz w:val="24"/>
          <w:szCs w:val="24"/>
        </w:rPr>
        <w:t>Paracetamol (pijnstillend en koortswerend)</w:t>
      </w:r>
      <w:r>
        <w:rPr>
          <w:rFonts w:ascii="Arial" w:eastAsia="Arial" w:hAnsi="Arial" w:cs="Arial"/>
          <w:sz w:val="24"/>
          <w:szCs w:val="24"/>
        </w:rPr>
        <w:tab/>
        <w:t>wel / niet</w:t>
      </w:r>
    </w:p>
    <w:p w14:paraId="5DD72F03" w14:textId="77777777" w:rsidR="0089382D" w:rsidRDefault="0089382D" w:rsidP="0089382D">
      <w:pPr>
        <w:tabs>
          <w:tab w:val="left" w:pos="8923"/>
        </w:tabs>
        <w:spacing w:before="182"/>
        <w:ind w:left="1136"/>
        <w:rPr>
          <w:rFonts w:ascii="Arial" w:eastAsia="Arial" w:hAnsi="Arial" w:cs="Arial"/>
          <w:sz w:val="24"/>
          <w:szCs w:val="24"/>
        </w:rPr>
      </w:pPr>
      <w:r>
        <w:rPr>
          <w:rFonts w:ascii="Arial" w:eastAsia="Arial" w:hAnsi="Arial" w:cs="Arial"/>
          <w:sz w:val="24"/>
          <w:szCs w:val="24"/>
        </w:rPr>
        <w:t>Ibuprofen (pijnstillend en koortswerend)</w:t>
      </w:r>
      <w:r>
        <w:rPr>
          <w:rFonts w:ascii="Arial" w:eastAsia="Arial" w:hAnsi="Arial" w:cs="Arial"/>
          <w:sz w:val="24"/>
          <w:szCs w:val="24"/>
        </w:rPr>
        <w:tab/>
        <w:t>wel / niet</w:t>
      </w:r>
    </w:p>
    <w:p w14:paraId="233376A2" w14:textId="77777777" w:rsidR="0089382D" w:rsidRDefault="0089382D" w:rsidP="0089382D">
      <w:pPr>
        <w:tabs>
          <w:tab w:val="left" w:pos="8923"/>
        </w:tabs>
        <w:spacing w:before="180"/>
        <w:ind w:left="1136"/>
        <w:rPr>
          <w:rFonts w:ascii="Arial" w:eastAsia="Arial" w:hAnsi="Arial" w:cs="Arial"/>
          <w:sz w:val="24"/>
          <w:szCs w:val="24"/>
        </w:rPr>
      </w:pPr>
      <w:proofErr w:type="spellStart"/>
      <w:r>
        <w:rPr>
          <w:rFonts w:ascii="Arial" w:eastAsia="Arial" w:hAnsi="Arial" w:cs="Arial"/>
          <w:sz w:val="24"/>
          <w:szCs w:val="24"/>
        </w:rPr>
        <w:t>Shampoux</w:t>
      </w:r>
      <w:proofErr w:type="spellEnd"/>
      <w:r>
        <w:rPr>
          <w:rFonts w:ascii="Arial" w:eastAsia="Arial" w:hAnsi="Arial" w:cs="Arial"/>
          <w:sz w:val="24"/>
          <w:szCs w:val="24"/>
        </w:rPr>
        <w:t xml:space="preserve"> (luizenshampoo)</w:t>
      </w:r>
      <w:r>
        <w:rPr>
          <w:rFonts w:ascii="Arial" w:eastAsia="Arial" w:hAnsi="Arial" w:cs="Arial"/>
          <w:sz w:val="24"/>
          <w:szCs w:val="24"/>
        </w:rPr>
        <w:tab/>
        <w:t>wel / niet</w:t>
      </w:r>
    </w:p>
    <w:p w14:paraId="085AF7F3" w14:textId="77777777" w:rsidR="0089382D" w:rsidRDefault="0089382D" w:rsidP="0089382D">
      <w:pPr>
        <w:tabs>
          <w:tab w:val="left" w:pos="8923"/>
        </w:tabs>
        <w:spacing w:before="183"/>
        <w:ind w:left="1136"/>
        <w:rPr>
          <w:rFonts w:ascii="Arial" w:eastAsia="Arial" w:hAnsi="Arial" w:cs="Arial"/>
          <w:sz w:val="24"/>
          <w:szCs w:val="24"/>
        </w:rPr>
      </w:pPr>
      <w:proofErr w:type="spellStart"/>
      <w:r>
        <w:rPr>
          <w:rFonts w:ascii="Arial" w:eastAsia="Arial" w:hAnsi="Arial" w:cs="Arial"/>
          <w:sz w:val="24"/>
          <w:szCs w:val="24"/>
        </w:rPr>
        <w:t>Hirudoid</w:t>
      </w:r>
      <w:proofErr w:type="spellEnd"/>
      <w:r>
        <w:rPr>
          <w:rFonts w:ascii="Arial" w:eastAsia="Arial" w:hAnsi="Arial" w:cs="Arial"/>
          <w:sz w:val="24"/>
          <w:szCs w:val="24"/>
        </w:rPr>
        <w:t xml:space="preserve"> (blauwe plekken)</w:t>
      </w:r>
      <w:r>
        <w:rPr>
          <w:rFonts w:ascii="Arial" w:eastAsia="Arial" w:hAnsi="Arial" w:cs="Arial"/>
          <w:sz w:val="24"/>
          <w:szCs w:val="24"/>
        </w:rPr>
        <w:tab/>
        <w:t>wel / niet</w:t>
      </w:r>
    </w:p>
    <w:p w14:paraId="24E6E99D" w14:textId="77777777" w:rsidR="0089382D" w:rsidRDefault="0089382D" w:rsidP="0089382D">
      <w:pPr>
        <w:tabs>
          <w:tab w:val="left" w:pos="8924"/>
        </w:tabs>
        <w:spacing w:before="182"/>
        <w:ind w:left="1136"/>
        <w:rPr>
          <w:rFonts w:ascii="Arial" w:eastAsia="Arial" w:hAnsi="Arial" w:cs="Arial"/>
          <w:sz w:val="24"/>
          <w:szCs w:val="24"/>
        </w:rPr>
      </w:pPr>
      <w:proofErr w:type="spellStart"/>
      <w:r>
        <w:rPr>
          <w:rFonts w:ascii="Arial" w:eastAsia="Arial" w:hAnsi="Arial" w:cs="Arial"/>
          <w:sz w:val="24"/>
          <w:szCs w:val="24"/>
        </w:rPr>
        <w:t>Flexagile</w:t>
      </w:r>
      <w:proofErr w:type="spellEnd"/>
      <w:r>
        <w:rPr>
          <w:rFonts w:ascii="Arial" w:eastAsia="Arial" w:hAnsi="Arial" w:cs="Arial"/>
          <w:sz w:val="24"/>
          <w:szCs w:val="24"/>
        </w:rPr>
        <w:t xml:space="preserve"> (verstuikingen en kneuzingen)</w:t>
      </w:r>
      <w:r>
        <w:rPr>
          <w:rFonts w:ascii="Arial" w:eastAsia="Arial" w:hAnsi="Arial" w:cs="Arial"/>
          <w:sz w:val="24"/>
          <w:szCs w:val="24"/>
        </w:rPr>
        <w:tab/>
        <w:t>wel / niet</w:t>
      </w:r>
    </w:p>
    <w:p w14:paraId="499CF8B0" w14:textId="77777777" w:rsidR="0089382D" w:rsidRDefault="0089382D" w:rsidP="0089382D">
      <w:pPr>
        <w:pBdr>
          <w:top w:val="nil"/>
          <w:left w:val="nil"/>
          <w:bottom w:val="nil"/>
          <w:right w:val="nil"/>
          <w:between w:val="nil"/>
        </w:pBdr>
        <w:rPr>
          <w:rFonts w:ascii="Arial" w:eastAsia="Arial" w:hAnsi="Arial" w:cs="Arial"/>
          <w:color w:val="000000"/>
          <w:sz w:val="26"/>
          <w:szCs w:val="26"/>
        </w:rPr>
      </w:pPr>
    </w:p>
    <w:p w14:paraId="25FD4ACF" w14:textId="77777777" w:rsidR="0089382D" w:rsidRDefault="0089382D" w:rsidP="0089382D">
      <w:pPr>
        <w:pBdr>
          <w:top w:val="nil"/>
          <w:left w:val="nil"/>
          <w:bottom w:val="nil"/>
          <w:right w:val="nil"/>
          <w:between w:val="nil"/>
        </w:pBdr>
        <w:spacing w:before="6"/>
        <w:rPr>
          <w:rFonts w:ascii="Arial" w:eastAsia="Arial" w:hAnsi="Arial" w:cs="Arial"/>
          <w:color w:val="000000"/>
          <w:sz w:val="29"/>
          <w:szCs w:val="29"/>
        </w:rPr>
      </w:pPr>
    </w:p>
    <w:p w14:paraId="012BBCFF" w14:textId="77777777" w:rsidR="0089382D" w:rsidRDefault="0089382D" w:rsidP="0089382D">
      <w:pPr>
        <w:ind w:left="1136"/>
        <w:rPr>
          <w:rFonts w:ascii="Arial" w:eastAsia="Arial" w:hAnsi="Arial" w:cs="Arial"/>
          <w:sz w:val="24"/>
          <w:szCs w:val="24"/>
        </w:rPr>
      </w:pPr>
      <w:r>
        <w:rPr>
          <w:rFonts w:ascii="Arial" w:eastAsia="Arial" w:hAnsi="Arial" w:cs="Arial"/>
          <w:sz w:val="24"/>
          <w:szCs w:val="24"/>
        </w:rPr>
        <w:t>Naam ouder: ………………………………………………………………………………..</w:t>
      </w:r>
    </w:p>
    <w:p w14:paraId="05FE354B" w14:textId="77777777" w:rsidR="0089382D" w:rsidRDefault="0089382D" w:rsidP="0089382D">
      <w:pPr>
        <w:pBdr>
          <w:top w:val="nil"/>
          <w:left w:val="nil"/>
          <w:bottom w:val="nil"/>
          <w:right w:val="nil"/>
          <w:between w:val="nil"/>
        </w:pBdr>
        <w:spacing w:before="1"/>
        <w:rPr>
          <w:rFonts w:ascii="Arial" w:eastAsia="Arial" w:hAnsi="Arial" w:cs="Arial"/>
          <w:color w:val="000000"/>
          <w:sz w:val="26"/>
          <w:szCs w:val="26"/>
        </w:rPr>
      </w:pPr>
    </w:p>
    <w:p w14:paraId="044F29A2" w14:textId="77777777" w:rsidR="0089382D" w:rsidRDefault="0089382D" w:rsidP="0089382D">
      <w:pPr>
        <w:tabs>
          <w:tab w:val="left" w:pos="9950"/>
        </w:tabs>
        <w:ind w:left="1136"/>
        <w:rPr>
          <w:rFonts w:ascii="Arial" w:eastAsia="Arial" w:hAnsi="Arial" w:cs="Arial"/>
          <w:sz w:val="24"/>
          <w:szCs w:val="24"/>
        </w:rPr>
      </w:pPr>
      <w:r>
        <w:rPr>
          <w:rFonts w:ascii="Arial" w:eastAsia="Arial" w:hAnsi="Arial" w:cs="Arial"/>
          <w:sz w:val="24"/>
          <w:szCs w:val="24"/>
        </w:rPr>
        <w:t>Naam kind: …………………………………………………(afdeling</w:t>
      </w:r>
      <w:r>
        <w:rPr>
          <w:rFonts w:ascii="Times New Roman" w:eastAsia="Times New Roman" w:hAnsi="Times New Roman" w:cs="Times New Roman"/>
          <w:sz w:val="24"/>
          <w:szCs w:val="24"/>
        </w:rPr>
        <w:tab/>
      </w:r>
      <w:r>
        <w:rPr>
          <w:rFonts w:ascii="Arial" w:eastAsia="Arial" w:hAnsi="Arial" w:cs="Arial"/>
          <w:sz w:val="24"/>
          <w:szCs w:val="24"/>
        </w:rPr>
        <w:t>)</w:t>
      </w:r>
    </w:p>
    <w:p w14:paraId="6BFCF157" w14:textId="77777777" w:rsidR="0089382D" w:rsidRDefault="0089382D" w:rsidP="0089382D">
      <w:pPr>
        <w:pBdr>
          <w:top w:val="nil"/>
          <w:left w:val="nil"/>
          <w:bottom w:val="nil"/>
          <w:right w:val="nil"/>
          <w:between w:val="nil"/>
        </w:pBdr>
        <w:spacing w:before="10"/>
        <w:rPr>
          <w:rFonts w:ascii="Arial" w:eastAsia="Arial" w:hAnsi="Arial" w:cs="Arial"/>
          <w:color w:val="000000"/>
          <w:sz w:val="25"/>
          <w:szCs w:val="25"/>
        </w:rPr>
      </w:pPr>
    </w:p>
    <w:p w14:paraId="61C38E17" w14:textId="77777777" w:rsidR="0089382D" w:rsidRDefault="0089382D" w:rsidP="0089382D">
      <w:pPr>
        <w:spacing w:line="259" w:lineRule="auto"/>
        <w:ind w:left="1136" w:right="1655"/>
        <w:rPr>
          <w:rFonts w:ascii="Arial" w:eastAsia="Arial" w:hAnsi="Arial" w:cs="Arial"/>
          <w:sz w:val="24"/>
          <w:szCs w:val="24"/>
        </w:rPr>
      </w:pPr>
      <w:r>
        <w:rPr>
          <w:rFonts w:ascii="Arial" w:eastAsia="Arial" w:hAnsi="Arial" w:cs="Arial"/>
          <w:sz w:val="24"/>
          <w:szCs w:val="24"/>
        </w:rPr>
        <w:t>geeft hiermee de toestemming om de door mij aangeduide medicijnen te gebruiken indien nodig.</w:t>
      </w:r>
    </w:p>
    <w:p w14:paraId="262EFDEB" w14:textId="77777777" w:rsidR="0089382D" w:rsidRDefault="0089382D" w:rsidP="0089382D">
      <w:pPr>
        <w:spacing w:before="160"/>
        <w:ind w:right="1416"/>
        <w:jc w:val="right"/>
        <w:rPr>
          <w:rFonts w:ascii="Arial" w:eastAsia="Arial" w:hAnsi="Arial" w:cs="Arial"/>
          <w:sz w:val="24"/>
          <w:szCs w:val="24"/>
        </w:rPr>
      </w:pPr>
      <w:r>
        <w:rPr>
          <w:rFonts w:ascii="Arial" w:eastAsia="Arial" w:hAnsi="Arial" w:cs="Arial"/>
          <w:sz w:val="24"/>
          <w:szCs w:val="24"/>
        </w:rPr>
        <w:t>Datum + handtekening</w:t>
      </w:r>
    </w:p>
    <w:p w14:paraId="6822EAA6" w14:textId="77777777" w:rsidR="00281F58" w:rsidRDefault="00281F58"/>
    <w:sectPr w:rsidR="00281F58">
      <w:footerReference w:type="default" r:id="rId4"/>
      <w:pgSz w:w="11910" w:h="16840"/>
      <w:pgMar w:top="1300" w:right="0" w:bottom="280" w:left="28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9FC" w14:textId="77777777" w:rsidR="004F6AA3" w:rsidRDefault="0089382D">
    <w:pPr>
      <w:pBdr>
        <w:top w:val="nil"/>
        <w:left w:val="nil"/>
        <w:bottom w:val="nil"/>
        <w:right w:val="nil"/>
        <w:between w:val="nil"/>
      </w:pBdr>
      <w:spacing w:line="14" w:lineRule="auto"/>
      <w:rPr>
        <w:color w:val="000000"/>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2D"/>
    <w:rsid w:val="00281F58"/>
    <w:rsid w:val="0089382D"/>
    <w:rsid w:val="009B3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1E40"/>
  <w15:chartTrackingRefBased/>
  <w15:docId w15:val="{C131CDA6-597E-497C-A087-622DF703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382D"/>
    <w:pPr>
      <w:widowControl w:val="0"/>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Antheunis</dc:creator>
  <cp:keywords/>
  <dc:description/>
  <cp:lastModifiedBy>Esther Antheunis</cp:lastModifiedBy>
  <cp:revision>1</cp:revision>
  <dcterms:created xsi:type="dcterms:W3CDTF">2022-05-10T07:30:00Z</dcterms:created>
  <dcterms:modified xsi:type="dcterms:W3CDTF">2022-05-10T07:30:00Z</dcterms:modified>
</cp:coreProperties>
</file>